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88" w:rsidRDefault="005B1B88" w:rsidP="005B1B8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Падежи имен существительных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ознакомить учащихся с названием падежей и падежными вопросами, алгоритмом определения падежа слова в предложении.</w:t>
      </w:r>
    </w:p>
    <w:p w:rsidR="005B1B88" w:rsidRDefault="005B1B88" w:rsidP="005B1B88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28600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От топота копыт пыль по полю летит.</w:t>
      </w:r>
    </w:p>
    <w:p w:rsidR="005B1B88" w:rsidRDefault="005B1B88" w:rsidP="005B1B8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5B1B88" w:rsidRDefault="005B1B88" w:rsidP="005B1B88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На доске </w:t>
      </w:r>
      <w:r>
        <w:rPr>
          <w:rFonts w:ascii="Times New Roman" w:hAnsi="Times New Roman" w:cs="Times New Roman"/>
          <w:sz w:val="28"/>
          <w:szCs w:val="28"/>
        </w:rPr>
        <w:t>записано стихотворение из передачи «Радио-няня».</w:t>
      </w:r>
    </w:p>
    <w:tbl>
      <w:tblPr>
        <w:tblW w:w="7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28"/>
        <w:gridCol w:w="3372"/>
      </w:tblGrid>
      <w:tr w:rsidR="005B1B88">
        <w:trPr>
          <w:tblCellSpacing w:w="0" w:type="dxa"/>
          <w:jc w:val="center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норы добычи ждет,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Притаившись, серый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 осталась без хвоста,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Вырываясь от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и за версту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приблизится к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Крыса старая – и та,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Видя грозного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Удерет в нору под дом,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 не встретиться с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 сидит в темноте,</w:t>
            </w:r>
          </w:p>
          <w:p w:rsidR="005B1B88" w:rsidRDefault="005B1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Вспоминает о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5B1B88" w:rsidRDefault="005B1B88" w:rsidP="005B1B8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Прочтите стихотворение. На месте пропусков вставьте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«кот»</w:t>
      </w:r>
      <w:r>
        <w:rPr>
          <w:rFonts w:ascii="Times New Roman" w:hAnsi="Times New Roman" w:cs="Times New Roman"/>
          <w:sz w:val="28"/>
          <w:szCs w:val="28"/>
        </w:rPr>
        <w:t xml:space="preserve"> в нужной падежной форме.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каждый пропуск слова требует определенной формы?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 ли  одну  форму  заменить  другой,  не  меняя  предложения?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(Только в нужном падеже имена существительные могут быть в предложении.)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русском языке 6 падежей. Слово падеж произошло от латинского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casus (падение)</w:t>
      </w:r>
      <w:r>
        <w:rPr>
          <w:rFonts w:ascii="Times New Roman" w:hAnsi="Times New Roman" w:cs="Times New Roman"/>
          <w:sz w:val="28"/>
          <w:szCs w:val="28"/>
        </w:rPr>
        <w:t>. Еще греческие ученые заметили, что слова, употребленные в речи, «падают» той или иной формой. Названия русских падежей, кроме Т. и П., происходят от латинских и представляют их дословный перевод.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 п.</w:t>
      </w:r>
      <w:r>
        <w:rPr>
          <w:rFonts w:ascii="Times New Roman" w:hAnsi="Times New Roman" w:cs="Times New Roman"/>
          <w:sz w:val="28"/>
          <w:szCs w:val="28"/>
        </w:rPr>
        <w:t xml:space="preserve"> – имя предмета.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Р. п.</w:t>
      </w:r>
      <w:r>
        <w:rPr>
          <w:rFonts w:ascii="Times New Roman" w:hAnsi="Times New Roman" w:cs="Times New Roman"/>
          <w:sz w:val="28"/>
          <w:szCs w:val="28"/>
        </w:rPr>
        <w:t xml:space="preserve"> – полученный от рождения.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Д. п.</w:t>
      </w:r>
      <w:r>
        <w:rPr>
          <w:rFonts w:ascii="Times New Roman" w:hAnsi="Times New Roman" w:cs="Times New Roman"/>
          <w:sz w:val="28"/>
          <w:szCs w:val="28"/>
        </w:rPr>
        <w:t xml:space="preserve"> – от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«дать»</w:t>
      </w:r>
      <w:r>
        <w:rPr>
          <w:rFonts w:ascii="Times New Roman" w:hAnsi="Times New Roman" w:cs="Times New Roman"/>
          <w:sz w:val="28"/>
          <w:szCs w:val="28"/>
        </w:rPr>
        <w:t xml:space="preserve"> кому-то.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 п.</w:t>
      </w:r>
      <w:r>
        <w:rPr>
          <w:rFonts w:ascii="Times New Roman" w:hAnsi="Times New Roman" w:cs="Times New Roman"/>
          <w:sz w:val="28"/>
          <w:szCs w:val="28"/>
        </w:rPr>
        <w:t xml:space="preserve"> – предмет является причиной, вызывающей само действие.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Т. п.</w:t>
      </w:r>
      <w:r>
        <w:rPr>
          <w:rFonts w:ascii="Times New Roman" w:hAnsi="Times New Roman" w:cs="Times New Roman"/>
          <w:sz w:val="28"/>
          <w:szCs w:val="28"/>
        </w:rPr>
        <w:t xml:space="preserve"> – связан с глаголом </w:t>
      </w:r>
      <w:r>
        <w:rPr>
          <w:rFonts w:ascii="Times New Roman" w:hAnsi="Times New Roman" w:cs="Times New Roman"/>
          <w:i/>
          <w:iCs/>
          <w:sz w:val="28"/>
          <w:szCs w:val="28"/>
        </w:rPr>
        <w:t>«творить».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П. п.</w:t>
      </w:r>
      <w:r>
        <w:rPr>
          <w:rFonts w:ascii="Times New Roman" w:hAnsi="Times New Roman" w:cs="Times New Roman"/>
          <w:sz w:val="28"/>
          <w:szCs w:val="28"/>
        </w:rPr>
        <w:t xml:space="preserve"> – без предлога не употребляется.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Итак, в русском языке 6 падежей. В других языках мира иначе: в немецком – 4, а у финнов – 15. Но каждый народ прекрасно справляется со своими  падежами.  Непривычны  они  только  для  уха  иностранца.  А ваша задача – выучить и понять свои 6, чтобы говорить легко, грамотно и красиво. В этом вам может помочь стихотворение. Послушайте его!</w:t>
      </w:r>
    </w:p>
    <w:p w:rsidR="005B1B88" w:rsidRDefault="005B1B88" w:rsidP="005B1B88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Падежи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Воскликнул </w:t>
      </w:r>
      <w:r>
        <w:rPr>
          <w:rFonts w:ascii="Times New Roman" w:hAnsi="Times New Roman" w:cs="Times New Roman"/>
          <w:caps/>
          <w:sz w:val="24"/>
          <w:szCs w:val="24"/>
        </w:rPr>
        <w:t>именительный: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Мой именинник </w:t>
      </w:r>
      <w:r>
        <w:rPr>
          <w:rFonts w:ascii="Times New Roman" w:hAnsi="Times New Roman" w:cs="Times New Roman"/>
          <w:caps/>
          <w:sz w:val="24"/>
          <w:szCs w:val="24"/>
        </w:rPr>
        <w:t>тот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Который изумительно 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Науку познает!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aps/>
          <w:sz w:val="24"/>
          <w:szCs w:val="24"/>
        </w:rPr>
        <w:t>Того</w:t>
      </w:r>
      <w:r>
        <w:rPr>
          <w:rFonts w:ascii="Times New Roman" w:hAnsi="Times New Roman" w:cs="Times New Roman"/>
          <w:sz w:val="24"/>
          <w:szCs w:val="24"/>
        </w:rPr>
        <w:t xml:space="preserve">, – сказал </w:t>
      </w:r>
      <w:r>
        <w:rPr>
          <w:rFonts w:ascii="Times New Roman" w:hAnsi="Times New Roman" w:cs="Times New Roman"/>
          <w:caps/>
          <w:sz w:val="24"/>
          <w:szCs w:val="24"/>
        </w:rPr>
        <w:t>родительный</w:t>
      </w:r>
      <w:r>
        <w:rPr>
          <w:rFonts w:ascii="Times New Roman" w:hAnsi="Times New Roman" w:cs="Times New Roman"/>
          <w:sz w:val="24"/>
          <w:szCs w:val="24"/>
        </w:rPr>
        <w:t>, –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отрицаю, кто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без родителей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свое пальто.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aps/>
          <w:sz w:val="24"/>
          <w:szCs w:val="24"/>
        </w:rPr>
        <w:t>Тому</w:t>
      </w:r>
      <w:r>
        <w:rPr>
          <w:rFonts w:ascii="Times New Roman" w:hAnsi="Times New Roman" w:cs="Times New Roman"/>
          <w:sz w:val="24"/>
          <w:szCs w:val="24"/>
        </w:rPr>
        <w:t xml:space="preserve">, – ответил </w:t>
      </w:r>
      <w:r>
        <w:rPr>
          <w:rFonts w:ascii="Times New Roman" w:hAnsi="Times New Roman" w:cs="Times New Roman"/>
          <w:caps/>
          <w:sz w:val="24"/>
          <w:szCs w:val="24"/>
        </w:rPr>
        <w:t>дательный,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Плохое имя дам,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не любил старательно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делать сам.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aps/>
          <w:sz w:val="24"/>
          <w:szCs w:val="24"/>
        </w:rPr>
        <w:t>Того</w:t>
      </w:r>
      <w:r>
        <w:rPr>
          <w:rFonts w:ascii="Times New Roman" w:hAnsi="Times New Roman" w:cs="Times New Roman"/>
          <w:sz w:val="24"/>
          <w:szCs w:val="24"/>
        </w:rPr>
        <w:t xml:space="preserve">, – сказал </w:t>
      </w:r>
      <w:r>
        <w:rPr>
          <w:rFonts w:ascii="Times New Roman" w:hAnsi="Times New Roman" w:cs="Times New Roman"/>
          <w:caps/>
          <w:sz w:val="24"/>
          <w:szCs w:val="24"/>
        </w:rPr>
        <w:t>винительный,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обвинять,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книжку выразительно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прочитать.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aps/>
          <w:sz w:val="24"/>
          <w:szCs w:val="24"/>
        </w:rPr>
        <w:t>С тем</w:t>
      </w:r>
      <w:r>
        <w:rPr>
          <w:rFonts w:ascii="Times New Roman" w:hAnsi="Times New Roman" w:cs="Times New Roman"/>
          <w:sz w:val="24"/>
          <w:szCs w:val="24"/>
        </w:rPr>
        <w:t xml:space="preserve">, – заявил </w:t>
      </w:r>
      <w:r>
        <w:rPr>
          <w:rFonts w:ascii="Times New Roman" w:hAnsi="Times New Roman" w:cs="Times New Roman"/>
          <w:caps/>
          <w:sz w:val="24"/>
          <w:szCs w:val="24"/>
        </w:rPr>
        <w:t>творительный</w:t>
      </w:r>
      <w:r>
        <w:rPr>
          <w:rFonts w:ascii="Times New Roman" w:hAnsi="Times New Roman" w:cs="Times New Roman"/>
          <w:sz w:val="24"/>
          <w:szCs w:val="24"/>
        </w:rPr>
        <w:t>, –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только лишь в ладу,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очень уважительно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Относится к труду.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aps/>
          <w:sz w:val="24"/>
          <w:szCs w:val="24"/>
        </w:rPr>
        <w:t>О том,</w:t>
      </w:r>
      <w:r>
        <w:rPr>
          <w:rFonts w:ascii="Times New Roman" w:hAnsi="Times New Roman" w:cs="Times New Roman"/>
          <w:sz w:val="24"/>
          <w:szCs w:val="24"/>
        </w:rPr>
        <w:t xml:space="preserve"> – сказал </w:t>
      </w:r>
      <w:r>
        <w:rPr>
          <w:rFonts w:ascii="Times New Roman" w:hAnsi="Times New Roman" w:cs="Times New Roman"/>
          <w:caps/>
          <w:sz w:val="24"/>
          <w:szCs w:val="24"/>
        </w:rPr>
        <w:t>предложный,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предложу рассказ,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в жизни делать может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Полезное для нас.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270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А. Тетивкин</w:t>
      </w:r>
    </w:p>
    <w:p w:rsidR="005B1B88" w:rsidRDefault="005B1B88" w:rsidP="005B1B8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Фронтальная работа с таблицей. 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Задания: 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Рассмотрите таблицу падежей в учебнике.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Обратите внимание, о каких вспомогательных словах написано в рубрике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33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«Это важно знать».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с опорой на таблицу (учебник). Коллективный разбор. 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Чтение </w:t>
      </w:r>
      <w:r>
        <w:rPr>
          <w:rFonts w:ascii="Times New Roman" w:hAnsi="Times New Roman" w:cs="Times New Roman"/>
          <w:sz w:val="28"/>
          <w:szCs w:val="28"/>
        </w:rPr>
        <w:t xml:space="preserve">алгоритма «Как определить падеж имени существительного» в учебнике. 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(учебник).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Назовите падеж выделенных существительных. Действуйте по алгоритму при взаимопроверке. 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sz w:val="28"/>
          <w:szCs w:val="28"/>
        </w:rPr>
        <w:t>падежей выделенных существительных.</w:t>
      </w:r>
    </w:p>
    <w:p w:rsidR="005B1B88" w:rsidRDefault="005B1B88" w:rsidP="005B1B88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Птенец выпал </w:t>
      </w:r>
      <w:r>
        <w:rPr>
          <w:rFonts w:ascii="Times New Roman" w:hAnsi="Times New Roman" w:cs="Times New Roman"/>
          <w:sz w:val="28"/>
          <w:szCs w:val="28"/>
        </w:rPr>
        <w:t>(откуда? из чего?)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 гнезда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B1B88" w:rsidRDefault="005B1B88" w:rsidP="005B1B88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Вскоре мы добрались </w:t>
      </w:r>
      <w:r>
        <w:rPr>
          <w:rFonts w:ascii="Times New Roman" w:hAnsi="Times New Roman" w:cs="Times New Roman"/>
          <w:sz w:val="28"/>
          <w:szCs w:val="28"/>
        </w:rPr>
        <w:t>(куда? до чего?)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 берега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B1B88" w:rsidRDefault="005B1B88" w:rsidP="005B1B88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выводы сверяйте в таблице. </w:t>
      </w:r>
    </w:p>
    <w:p w:rsidR="005B1B88" w:rsidRDefault="005B1B88" w:rsidP="005B1B8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5B1B88" w:rsidRDefault="005B1B88" w:rsidP="005B1B8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падежей есть в русском языке? Назовите их.</w:t>
      </w:r>
    </w:p>
    <w:p w:rsidR="005B1B88" w:rsidRDefault="005B1B88" w:rsidP="005B1B8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выучить названия падежей имен существительных и их падежные вопросы. </w:t>
      </w:r>
    </w:p>
    <w:p w:rsidR="00224B8D" w:rsidRDefault="00224B8D"/>
    <w:sectPr w:rsidR="00224B8D" w:rsidSect="00CF600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1B88"/>
    <w:rsid w:val="00224B8D"/>
    <w:rsid w:val="005B1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B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2702</Characters>
  <Application>Microsoft Office Word</Application>
  <DocSecurity>0</DocSecurity>
  <Lines>22</Lines>
  <Paragraphs>6</Paragraphs>
  <ScaleCrop>false</ScaleCrop>
  <Company>школа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2011-03-15T03:27:00Z</dcterms:created>
  <dcterms:modified xsi:type="dcterms:W3CDTF">2011-03-15T03:27:00Z</dcterms:modified>
</cp:coreProperties>
</file>